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长兴公寓15幢二层房屋</w:t>
      </w:r>
      <w:r>
        <w:rPr>
          <w:rFonts w:hint="eastAsia" w:ascii="方正小标宋简体" w:hAnsi="方正小标宋简体" w:eastAsia="方正小标宋简体" w:cs="方正小标宋简体"/>
          <w:b w:val="0"/>
          <w:bCs w:val="0"/>
          <w:sz w:val="36"/>
          <w:szCs w:val="36"/>
        </w:rPr>
        <w:t>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w:t>
      </w:r>
      <w:r>
        <w:rPr>
          <w:rFonts w:hint="eastAsia" w:ascii="仿宋" w:hAnsi="仿宋" w:eastAsia="仿宋" w:cs="仿宋"/>
          <w:sz w:val="32"/>
          <w:szCs w:val="32"/>
          <w:lang w:val="en-US" w:eastAsia="zh-CN"/>
        </w:rPr>
        <w:t>市区拱墅区长兴公寓15幢二层房屋</w:t>
      </w:r>
      <w:r>
        <w:rPr>
          <w:rFonts w:hint="eastAsia" w:ascii="仿宋" w:hAnsi="仿宋" w:eastAsia="仿宋" w:cs="仿宋"/>
          <w:sz w:val="32"/>
          <w:szCs w:val="32"/>
        </w:rPr>
        <w:t>，建筑面积</w:t>
      </w:r>
      <w:r>
        <w:rPr>
          <w:rFonts w:hint="eastAsia" w:ascii="仿宋" w:hAnsi="仿宋" w:eastAsia="仿宋" w:cs="仿宋"/>
          <w:sz w:val="32"/>
          <w:szCs w:val="32"/>
          <w:lang w:val="en-US" w:eastAsia="zh-CN"/>
        </w:rPr>
        <w:t>582.87</w:t>
      </w:r>
      <w:r>
        <w:rPr>
          <w:rFonts w:hint="eastAsia" w:ascii="仿宋" w:hAnsi="仿宋" w:eastAsia="仿宋" w:cs="仿宋"/>
          <w:sz w:val="32"/>
          <w:szCs w:val="32"/>
        </w:rPr>
        <w:t>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中华人民共和国境内愿受让本次租赁权的法人或具有完全民事行为能力的自然人。</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报名及缴纳保证金时间：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2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2022年8月12日至2022年8月25日下午16时前。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四、其他事项：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若竞得对象为小微企业或个体工商户，自2022年3月起至2022年12月为租金减免政策期，可享受减免3个月租金、再减半收取3个月租金的政策。其中，本年度承租期不足6个月的，根据实际承租期进行减免。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en-US" w:eastAsia="zh-CN"/>
        </w:rPr>
        <w:t>五</w:t>
      </w:r>
      <w:r>
        <w:rPr>
          <w:rFonts w:hint="eastAsia" w:ascii="仿宋" w:hAnsi="仿宋" w:eastAsia="仿宋" w:cs="仿宋"/>
          <w:b/>
          <w:sz w:val="32"/>
          <w:szCs w:val="32"/>
          <w:lang w:val="zh-CN"/>
        </w:rPr>
        <w:t>、咨询及报名地址：</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联系人：宋先生   电话：87321035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4D31961-B698-4570-B2FA-D6F9440F1DF2}"/>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6ECC33F-C2B9-4E39-94E2-FD9CC70C1F52}"/>
  </w:font>
  <w:font w:name="仿宋">
    <w:panose1 w:val="02010609060101010101"/>
    <w:charset w:val="86"/>
    <w:family w:val="auto"/>
    <w:pitch w:val="default"/>
    <w:sig w:usb0="800002BF" w:usb1="38CF7CFA" w:usb2="00000016" w:usb3="00000000" w:csb0="00040001" w:csb1="00000000"/>
    <w:embedRegular r:id="rId3" w:fontKey="{2B268C52-3A7E-4A34-999F-09A5A53BA8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1EBE7"/>
    <w:multiLevelType w:val="singleLevel"/>
    <w:tmpl w:val="81E1EBE7"/>
    <w:lvl w:ilvl="0" w:tentative="0">
      <w:start w:val="2"/>
      <w:numFmt w:val="chineseCounting"/>
      <w:suff w:val="nothing"/>
      <w:lvlText w:val="%1、"/>
      <w:lvlJc w:val="left"/>
      <w:rPr>
        <w:rFonts w:hint="eastAsia"/>
      </w:rPr>
    </w:lvl>
  </w:abstractNum>
  <w:abstractNum w:abstractNumId="1">
    <w:nsid w:val="9F9F1007"/>
    <w:multiLevelType w:val="singleLevel"/>
    <w:tmpl w:val="9F9F100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08365BB"/>
    <w:rsid w:val="1C7D1E5D"/>
    <w:rsid w:val="394A44A8"/>
    <w:rsid w:val="43B70C1A"/>
    <w:rsid w:val="5F8227D1"/>
    <w:rsid w:val="608365BB"/>
    <w:rsid w:val="66A04653"/>
    <w:rsid w:val="6CFB032A"/>
    <w:rsid w:val="6E4B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hint="default" w:ascii="Verdana" w:hAnsi="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397</Characters>
  <Lines>0</Lines>
  <Paragraphs>0</Paragraphs>
  <TotalTime>8</TotalTime>
  <ScaleCrop>false</ScaleCrop>
  <LinksUpToDate>false</LinksUpToDate>
  <CharactersWithSpaces>400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2022-08-10T07:39:00Z</dcterms:created>
  <dc:creator>月饼他爸</dc:creator>
  <cp:lastModifiedBy>月饼他爸</cp:lastModifiedBy>
  <dcterms:modified xsi:type="dcterms:W3CDTF">2022-08-14T00:06:57Z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0407D834576145FCB7538DDCE5D7AC88</vt:lpwstr>
  </property>
</Properties>
</file>