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浣纱路347号（内巷）非住宅</w:t>
      </w:r>
      <w:r>
        <w:rPr>
          <w:rFonts w:hint="eastAsia" w:ascii="仿宋" w:hAnsi="仿宋" w:eastAsia="仿宋" w:cs="仿宋"/>
          <w:b/>
          <w:bCs/>
          <w:sz w:val="32"/>
          <w:szCs w:val="32"/>
        </w:rPr>
        <w:t>等</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spacing w:line="660" w:lineRule="exact"/>
        <w:jc w:val="center"/>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i w:val="0"/>
          <w:caps w:val="0"/>
          <w:color w:val="000000"/>
          <w:spacing w:val="0"/>
          <w:sz w:val="28"/>
          <w:szCs w:val="28"/>
          <w:shd w:val="clear" w:fill="FFFFFF"/>
          <w:lang w:val="en-US" w:eastAsia="zh-CN"/>
        </w:rPr>
        <w:t>1.浣纱路347号（内巷）1-6层非住宅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3373.60</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360" w:lineRule="auto"/>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房产的房屋质量、具体位置、招租面积和土地面积等以现场现状为准，房屋</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有</w:t>
      </w:r>
      <w:r>
        <w:rPr>
          <w:rFonts w:hint="eastAsia" w:ascii="仿宋" w:hAnsi="仿宋" w:eastAsia="仿宋" w:cs="仿宋"/>
          <w:color w:val="000000" w:themeColor="text1"/>
          <w:sz w:val="28"/>
          <w:szCs w:val="28"/>
          <w:shd w:val="clear" w:color="auto" w:fill="FFFFFF"/>
          <w14:textFill>
            <w14:solidFill>
              <w14:schemeClr w14:val="tx1"/>
            </w14:solidFill>
          </w14:textFill>
        </w:rPr>
        <w:t>房产证，</w:t>
      </w:r>
      <w:r>
        <w:rPr>
          <w:rFonts w:hint="eastAsia" w:ascii="仿宋" w:hAnsi="仿宋" w:eastAsia="仿宋" w:cs="仿宋"/>
          <w:sz w:val="28"/>
          <w:szCs w:val="28"/>
        </w:rPr>
        <w:t>计租面积根据房产证面积所得</w:t>
      </w:r>
      <w:r>
        <w:rPr>
          <w:rFonts w:hint="eastAsia" w:ascii="仿宋" w:hAnsi="仿宋" w:eastAsia="仿宋" w:cs="仿宋"/>
          <w:color w:val="000000" w:themeColor="text1"/>
          <w:sz w:val="28"/>
          <w:szCs w:val="28"/>
          <w:shd w:val="clear" w:color="auto" w:fill="FFFFFF"/>
          <w14:textFill>
            <w14:solidFill>
              <w14:schemeClr w14:val="tx1"/>
            </w14:solidFill>
          </w14:textFill>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w:t>
      </w:r>
      <w:r>
        <w:rPr>
          <w:rFonts w:hint="eastAsia" w:ascii="仿宋" w:hAnsi="仿宋" w:eastAsia="仿宋" w:cs="仿宋"/>
          <w:color w:val="000000" w:themeColor="text1"/>
          <w:sz w:val="28"/>
          <w:szCs w:val="28"/>
          <w:shd w:val="clear" w:color="auto" w:fill="FFFFFF"/>
          <w14:textFill>
            <w14:solidFill>
              <w14:schemeClr w14:val="tx1"/>
            </w14:solidFill>
          </w14:textFill>
        </w:rPr>
        <w:t>202</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8"/>
          <w:szCs w:val="28"/>
          <w:shd w:val="clear" w:color="auto" w:fill="FFFFFF"/>
          <w14:textFill>
            <w14:solidFill>
              <w14:schemeClr w14:val="tx1"/>
            </w14:solidFill>
          </w14:textFill>
        </w:rPr>
        <w:t>年0</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8"/>
          <w:szCs w:val="28"/>
          <w:shd w:val="clear" w:color="auto" w:fill="FFFFFF"/>
          <w14:textFill>
            <w14:solidFill>
              <w14:schemeClr w14:val="tx1"/>
            </w14:solidFill>
          </w14:textFill>
        </w:rPr>
        <w:t>月</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28"/>
          <w:szCs w:val="28"/>
          <w:shd w:val="clear" w:color="auto" w:fill="FFFFFF"/>
          <w14:textFill>
            <w14:solidFill>
              <w14:schemeClr w14:val="tx1"/>
            </w14:solidFill>
          </w14:textFill>
        </w:rPr>
        <w:t>日至202</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8"/>
          <w:szCs w:val="28"/>
          <w:shd w:val="clear" w:color="auto" w:fill="FFFFFF"/>
          <w14:textFill>
            <w14:solidFill>
              <w14:schemeClr w14:val="tx1"/>
            </w14:solidFill>
          </w14:textFill>
        </w:rPr>
        <w:t>年0</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8"/>
          <w:szCs w:val="28"/>
          <w:shd w:val="clear" w:color="auto" w:fill="FFFFFF"/>
          <w14:textFill>
            <w14:solidFill>
              <w14:schemeClr w14:val="tx1"/>
            </w14:solidFill>
          </w14:textFill>
        </w:rPr>
        <w:t>月</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24</w:t>
      </w:r>
      <w:bookmarkStart w:id="0" w:name="_GoBack"/>
      <w:bookmarkEnd w:id="0"/>
      <w:r>
        <w:rPr>
          <w:rFonts w:hint="eastAsia" w:ascii="仿宋" w:hAnsi="仿宋" w:eastAsia="仿宋" w:cs="仿宋"/>
          <w:color w:val="000000" w:themeColor="text1"/>
          <w:sz w:val="28"/>
          <w:szCs w:val="28"/>
          <w:shd w:val="clear" w:color="auto" w:fill="FFFFFF"/>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葛建萍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w:t>
      </w:r>
      <w:r>
        <w:rPr>
          <w:rFonts w:hint="eastAsia" w:ascii="仿宋" w:hAnsi="仿宋" w:eastAsia="仿宋" w:cs="仿宋"/>
          <w:i w:val="0"/>
          <w:caps w:val="0"/>
          <w:color w:val="000000"/>
          <w:spacing w:val="0"/>
          <w:sz w:val="28"/>
          <w:szCs w:val="28"/>
          <w:shd w:val="clear" w:fill="FFFFFF"/>
          <w:lang w:val="en-US" w:eastAsia="zh-CN"/>
        </w:rPr>
        <w:t>7655367</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宋体" w:cs="仿宋"/>
          <w:color w:val="000000"/>
          <w:kern w:val="0"/>
          <w:sz w:val="28"/>
          <w:szCs w:val="28"/>
          <w:lang w:val="en-US" w:eastAsia="zh-CN" w:bidi="ar"/>
        </w:rPr>
      </w:pP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2022年01月10日</w:t>
      </w:r>
    </w:p>
    <w:p>
      <w:pPr>
        <w:bidi w:val="0"/>
        <w:rPr>
          <w:lang w:val="en-US" w:eastAsia="zh-CN"/>
        </w:rPr>
      </w:pPr>
    </w:p>
    <w:p>
      <w:pPr>
        <w:bidi w:val="0"/>
        <w:rPr>
          <w:lang w:val="en-US" w:eastAsia="zh-CN"/>
        </w:rPr>
      </w:pPr>
    </w:p>
    <w:p>
      <w:pPr>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476E6"/>
    <w:rsid w:val="06F01794"/>
    <w:rsid w:val="089356DD"/>
    <w:rsid w:val="12F428D7"/>
    <w:rsid w:val="1AFC1C85"/>
    <w:rsid w:val="1CE476E6"/>
    <w:rsid w:val="32036508"/>
    <w:rsid w:val="37E50DA7"/>
    <w:rsid w:val="432A36DE"/>
    <w:rsid w:val="44403DA7"/>
    <w:rsid w:val="73D91CB2"/>
    <w:rsid w:val="75E6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2020-08-24T07:38:00Z</dcterms:created>
  <dc:creator>月饼他爸</dc:creator>
  <cp:lastModifiedBy>月饼他爸</cp:lastModifiedBy>
  <dcterms:modified xsi:type="dcterms:W3CDTF">2022-01-10T08:15:30Z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443673E072FA4C3492C57531ECBF47D2</vt:lpwstr>
  </property>
</Properties>
</file>